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230" w:rsidRPr="00F31388" w:rsidRDefault="00D06230" w:rsidP="00D06230">
      <w:pPr>
        <w:rPr>
          <w:b/>
          <w:sz w:val="24"/>
          <w:szCs w:val="24"/>
          <w:u w:val="single"/>
        </w:rPr>
      </w:pPr>
      <w:r w:rsidRPr="00F31388">
        <w:rPr>
          <w:b/>
          <w:sz w:val="24"/>
          <w:szCs w:val="24"/>
          <w:u w:val="single"/>
        </w:rPr>
        <w:t>SECTION 6.5 – ELECTRONIC REVIEW COMMENTS</w:t>
      </w:r>
    </w:p>
    <w:p w:rsidR="00E534BE" w:rsidRPr="00E534BE" w:rsidRDefault="00D06230" w:rsidP="00E534BE">
      <w:pPr>
        <w:jc w:val="both"/>
        <w:rPr>
          <w:sz w:val="24"/>
          <w:szCs w:val="24"/>
        </w:rPr>
      </w:pPr>
      <w:r>
        <w:rPr>
          <w:sz w:val="24"/>
          <w:szCs w:val="24"/>
        </w:rPr>
        <w:t>The Design-Build Push Button</w:t>
      </w:r>
      <w:r w:rsidR="00BA75F2">
        <w:rPr>
          <w:sz w:val="24"/>
          <w:szCs w:val="24"/>
        </w:rPr>
        <w:t xml:space="preserve"> II</w:t>
      </w:r>
      <w:r w:rsidR="00E63C0A">
        <w:rPr>
          <w:sz w:val="24"/>
          <w:szCs w:val="24"/>
        </w:rPr>
        <w:t>I</w:t>
      </w:r>
      <w:r>
        <w:rPr>
          <w:sz w:val="24"/>
          <w:szCs w:val="24"/>
        </w:rPr>
        <w:t xml:space="preserve"> Contract calls for an expedited schedule.  For this reason, there are </w:t>
      </w:r>
      <w:r w:rsidR="00562482">
        <w:rPr>
          <w:sz w:val="24"/>
          <w:szCs w:val="24"/>
        </w:rPr>
        <w:t>a maximum of</w:t>
      </w:r>
      <w:r w:rsidR="001A40CD">
        <w:rPr>
          <w:sz w:val="24"/>
          <w:szCs w:val="24"/>
        </w:rPr>
        <w:t xml:space="preserve"> three</w:t>
      </w:r>
      <w:r>
        <w:rPr>
          <w:sz w:val="24"/>
          <w:szCs w:val="24"/>
        </w:rPr>
        <w:t xml:space="preserve"> submittals to the FDOT before the signed and sealed plans are released for construction.  The reviewers from FDOT have ten</w:t>
      </w:r>
      <w:r w:rsidR="00562482">
        <w:rPr>
          <w:sz w:val="24"/>
          <w:szCs w:val="24"/>
        </w:rPr>
        <w:t xml:space="preserve"> calendar</w:t>
      </w:r>
      <w:r>
        <w:rPr>
          <w:sz w:val="24"/>
          <w:szCs w:val="24"/>
        </w:rPr>
        <w:t xml:space="preserve"> days to review the Phase</w:t>
      </w:r>
      <w:r w:rsidR="00562482">
        <w:rPr>
          <w:sz w:val="24"/>
          <w:szCs w:val="24"/>
        </w:rPr>
        <w:t xml:space="preserve"> </w:t>
      </w:r>
      <w:r w:rsidR="001A40CD">
        <w:rPr>
          <w:sz w:val="24"/>
          <w:szCs w:val="24"/>
        </w:rPr>
        <w:t>Submittals</w:t>
      </w:r>
      <w:bookmarkStart w:id="0" w:name="_GoBack"/>
      <w:bookmarkEnd w:id="0"/>
      <w:r w:rsidR="00562482">
        <w:rPr>
          <w:sz w:val="24"/>
          <w:szCs w:val="24"/>
        </w:rPr>
        <w:t xml:space="preserve"> and include</w:t>
      </w:r>
      <w:r>
        <w:rPr>
          <w:sz w:val="24"/>
          <w:szCs w:val="24"/>
        </w:rPr>
        <w:t xml:space="preserve"> their comments on the F</w:t>
      </w:r>
      <w:r w:rsidR="00A476FA">
        <w:rPr>
          <w:sz w:val="24"/>
          <w:szCs w:val="24"/>
        </w:rPr>
        <w:t>DOT</w:t>
      </w:r>
      <w:r w:rsidR="00562482">
        <w:rPr>
          <w:sz w:val="24"/>
          <w:szCs w:val="24"/>
        </w:rPr>
        <w:t>’s ERC</w:t>
      </w:r>
      <w:r w:rsidR="00A476FA">
        <w:rPr>
          <w:sz w:val="24"/>
          <w:szCs w:val="24"/>
        </w:rPr>
        <w:t xml:space="preserve"> website where </w:t>
      </w:r>
      <w:r w:rsidR="001C67C2">
        <w:rPr>
          <w:sz w:val="24"/>
          <w:szCs w:val="24"/>
        </w:rPr>
        <w:t>Cone &amp; Graham Inc./WSP USA Inc.</w:t>
      </w:r>
      <w:r>
        <w:rPr>
          <w:sz w:val="24"/>
          <w:szCs w:val="24"/>
        </w:rPr>
        <w:t xml:space="preserve"> would then respond to the comments.  This chapter contains the ERC comments and responses to demonstrate the responsiveness of the Department</w:t>
      </w:r>
      <w:r w:rsidR="00BA75F2">
        <w:rPr>
          <w:sz w:val="24"/>
          <w:szCs w:val="24"/>
        </w:rPr>
        <w:t>,</w:t>
      </w:r>
      <w:r>
        <w:rPr>
          <w:sz w:val="24"/>
          <w:szCs w:val="24"/>
        </w:rPr>
        <w:t xml:space="preserve"> and the design consultant in providing and</w:t>
      </w:r>
      <w:r w:rsidR="002917C7">
        <w:rPr>
          <w:sz w:val="24"/>
          <w:szCs w:val="24"/>
        </w:rPr>
        <w:t xml:space="preserve"> resp</w:t>
      </w:r>
      <w:r w:rsidR="00BA75F2">
        <w:rPr>
          <w:sz w:val="24"/>
          <w:szCs w:val="24"/>
        </w:rPr>
        <w:t>onding to review comments.  All of these documents</w:t>
      </w:r>
      <w:r w:rsidR="002917C7">
        <w:rPr>
          <w:sz w:val="24"/>
          <w:szCs w:val="24"/>
        </w:rPr>
        <w:t xml:space="preserve"> have been </w:t>
      </w:r>
      <w:r w:rsidR="002611D6">
        <w:rPr>
          <w:sz w:val="24"/>
          <w:szCs w:val="24"/>
        </w:rPr>
        <w:t>included on the supplemental document CD within this report.</w:t>
      </w:r>
    </w:p>
    <w:p w:rsidR="00386181" w:rsidRPr="00CA0198" w:rsidRDefault="00E534BE" w:rsidP="00E534B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2594B3E" wp14:editId="3CD05265">
            <wp:extent cx="5852160" cy="48409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33" r="1400"/>
                    <a:stretch/>
                  </pic:blipFill>
                  <pic:spPr bwMode="auto">
                    <a:xfrm>
                      <a:off x="0" y="0"/>
                      <a:ext cx="5852460" cy="4841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86181" w:rsidRPr="00CA0198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036BC"/>
    <w:multiLevelType w:val="hybridMultilevel"/>
    <w:tmpl w:val="2BFC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22D7A"/>
    <w:multiLevelType w:val="hybridMultilevel"/>
    <w:tmpl w:val="D374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01712E"/>
    <w:rsid w:val="00034A6F"/>
    <w:rsid w:val="001A40CD"/>
    <w:rsid w:val="001A6816"/>
    <w:rsid w:val="001C67C2"/>
    <w:rsid w:val="001F1BA7"/>
    <w:rsid w:val="00215FB9"/>
    <w:rsid w:val="002611D6"/>
    <w:rsid w:val="002917C7"/>
    <w:rsid w:val="002D2A12"/>
    <w:rsid w:val="00313520"/>
    <w:rsid w:val="00386181"/>
    <w:rsid w:val="003E6933"/>
    <w:rsid w:val="004844B6"/>
    <w:rsid w:val="004E378E"/>
    <w:rsid w:val="005143C2"/>
    <w:rsid w:val="00540573"/>
    <w:rsid w:val="00562482"/>
    <w:rsid w:val="00661CDD"/>
    <w:rsid w:val="00733F75"/>
    <w:rsid w:val="00901D70"/>
    <w:rsid w:val="00A476FA"/>
    <w:rsid w:val="00A841AA"/>
    <w:rsid w:val="00AE2D4C"/>
    <w:rsid w:val="00B66D4F"/>
    <w:rsid w:val="00BA75F2"/>
    <w:rsid w:val="00BF42C0"/>
    <w:rsid w:val="00CA0198"/>
    <w:rsid w:val="00CE05DC"/>
    <w:rsid w:val="00CF2D85"/>
    <w:rsid w:val="00D03430"/>
    <w:rsid w:val="00D06230"/>
    <w:rsid w:val="00D800A0"/>
    <w:rsid w:val="00DB0003"/>
    <w:rsid w:val="00E534BE"/>
    <w:rsid w:val="00E57375"/>
    <w:rsid w:val="00E63C0A"/>
    <w:rsid w:val="00EA6912"/>
    <w:rsid w:val="00EE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18ABA"/>
  <w15:docId w15:val="{85564083-A587-42C3-994B-AC308C1A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062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5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15</cp:revision>
  <cp:lastPrinted>2012-12-21T19:01:00Z</cp:lastPrinted>
  <dcterms:created xsi:type="dcterms:W3CDTF">2012-12-21T19:02:00Z</dcterms:created>
  <dcterms:modified xsi:type="dcterms:W3CDTF">2018-12-27T14:43:00Z</dcterms:modified>
</cp:coreProperties>
</file>